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drawing>
          <wp:inline distB="114300" distT="114300" distL="114300" distR="114300">
            <wp:extent cx="842963" cy="291795"/>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842963" cy="29179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Acme Marketing</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1416 Colorado Boulevard</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Los Angeles, CA 91522</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316-619-5384</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September 16, 2016</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Mr. Robert Hartley</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6278 Pueblo Street</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Phoenix, AZ 85007</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Dear Mr. Hartley: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Thank you for applying for our public relations internship. We appreciate the time you took to apply and were very impressed by the resume that you put together,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Since we have a large number of applicants for the public relations internship each year, we have had to set strict standards that help us narrow down our choices, and one of those requirements is that you must graduate on or before June 1, 2017. Therefore, we unfortunatley will not be able to hire you for this summer. However, we noticed that you are graduating in May 2018, so you will be eligible for our summer 2018 internship, and we would love to see your resume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Thank you again for your interest in Acme Marketing and our public relations internship, and we hope to see your resume again next year!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Sincerely,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Meg Talbott</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Public Affairs Vice President</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s>
</file>